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6258" w:rsidRDefault="00186258" w:rsidP="00186258">
      <w:pPr>
        <w:spacing w:line="480" w:lineRule="auto"/>
        <w:jc w:val="center"/>
        <w:rPr>
          <w:rFonts w:ascii="Times New Roman" w:hAnsi="Times New Roman" w:cs="Times New Roman"/>
          <w:sz w:val="24"/>
          <w:szCs w:val="24"/>
        </w:rPr>
      </w:pPr>
    </w:p>
    <w:p w:rsidR="00186258" w:rsidRDefault="00186258" w:rsidP="00186258">
      <w:pPr>
        <w:spacing w:line="480" w:lineRule="auto"/>
        <w:jc w:val="center"/>
        <w:rPr>
          <w:rFonts w:ascii="Times New Roman" w:hAnsi="Times New Roman" w:cs="Times New Roman"/>
          <w:sz w:val="24"/>
          <w:szCs w:val="24"/>
        </w:rPr>
      </w:pPr>
    </w:p>
    <w:p w:rsidR="00186258" w:rsidRDefault="00186258" w:rsidP="00186258">
      <w:pPr>
        <w:spacing w:line="480" w:lineRule="auto"/>
        <w:jc w:val="center"/>
        <w:rPr>
          <w:rFonts w:ascii="Times New Roman" w:hAnsi="Times New Roman" w:cs="Times New Roman"/>
          <w:sz w:val="24"/>
          <w:szCs w:val="24"/>
        </w:rPr>
      </w:pPr>
    </w:p>
    <w:p w:rsidR="00186258" w:rsidRDefault="00186258" w:rsidP="00186258">
      <w:pPr>
        <w:spacing w:line="480" w:lineRule="auto"/>
        <w:jc w:val="center"/>
        <w:rPr>
          <w:rFonts w:ascii="Times New Roman" w:hAnsi="Times New Roman" w:cs="Times New Roman"/>
          <w:sz w:val="24"/>
          <w:szCs w:val="24"/>
        </w:rPr>
      </w:pPr>
    </w:p>
    <w:p w:rsidR="00186258" w:rsidRDefault="00186258" w:rsidP="00186258">
      <w:pPr>
        <w:spacing w:line="480" w:lineRule="auto"/>
        <w:jc w:val="center"/>
        <w:rPr>
          <w:rFonts w:ascii="Times New Roman" w:hAnsi="Times New Roman" w:cs="Times New Roman"/>
          <w:sz w:val="24"/>
          <w:szCs w:val="24"/>
        </w:rPr>
      </w:pPr>
    </w:p>
    <w:p w:rsidR="00186258" w:rsidRDefault="00186258" w:rsidP="00186258">
      <w:pPr>
        <w:spacing w:line="480" w:lineRule="auto"/>
        <w:jc w:val="center"/>
        <w:rPr>
          <w:rFonts w:ascii="Times New Roman" w:hAnsi="Times New Roman" w:cs="Times New Roman"/>
          <w:sz w:val="24"/>
          <w:szCs w:val="24"/>
        </w:rPr>
      </w:pPr>
    </w:p>
    <w:p w:rsidR="00186258" w:rsidRDefault="00186258" w:rsidP="00E8618A">
      <w:pPr>
        <w:spacing w:after="0" w:line="480" w:lineRule="auto"/>
        <w:contextualSpacing/>
        <w:jc w:val="center"/>
        <w:rPr>
          <w:rFonts w:ascii="Times New Roman" w:hAnsi="Times New Roman" w:cs="Times New Roman"/>
          <w:sz w:val="24"/>
          <w:szCs w:val="24"/>
        </w:rPr>
      </w:pPr>
      <w:bookmarkStart w:id="0" w:name="_GoBack"/>
      <w:r>
        <w:rPr>
          <w:rFonts w:ascii="Times New Roman" w:hAnsi="Times New Roman" w:cs="Times New Roman"/>
          <w:sz w:val="24"/>
          <w:szCs w:val="24"/>
        </w:rPr>
        <w:t>Response to Intervention Teaching</w:t>
      </w:r>
    </w:p>
    <w:bookmarkEnd w:id="0"/>
    <w:p w:rsidR="00186258" w:rsidRDefault="00186258" w:rsidP="00E8618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186258" w:rsidRDefault="00186258" w:rsidP="00E8618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Institution </w:t>
      </w:r>
      <w:r>
        <w:rPr>
          <w:rFonts w:ascii="Times New Roman" w:hAnsi="Times New Roman" w:cs="Times New Roman"/>
          <w:sz w:val="24"/>
          <w:szCs w:val="24"/>
        </w:rPr>
        <w:br w:type="page"/>
      </w:r>
    </w:p>
    <w:p w:rsidR="00346B94" w:rsidRPr="00186258" w:rsidRDefault="00EC336B" w:rsidP="00E8618A">
      <w:pPr>
        <w:spacing w:after="0" w:line="480" w:lineRule="auto"/>
        <w:ind w:firstLine="720"/>
        <w:contextualSpacing/>
        <w:rPr>
          <w:rFonts w:ascii="Times New Roman" w:hAnsi="Times New Roman" w:cs="Times New Roman"/>
          <w:sz w:val="24"/>
          <w:szCs w:val="24"/>
        </w:rPr>
      </w:pPr>
      <w:r w:rsidRPr="00186258">
        <w:rPr>
          <w:rFonts w:ascii="Times New Roman" w:hAnsi="Times New Roman" w:cs="Times New Roman"/>
          <w:sz w:val="24"/>
          <w:szCs w:val="24"/>
        </w:rPr>
        <w:lastRenderedPageBreak/>
        <w:t>Response to intervention (RTI) is a teaching strategy used by educators to help those students with disabilities or those that are struggling with a certain skill or lesson. Such strategies make use of test scores and other evaluative assessments to choose an appropriate intervention to help the child learn.</w:t>
      </w:r>
    </w:p>
    <w:p w:rsidR="00346B94" w:rsidRPr="00186258" w:rsidRDefault="00346B94" w:rsidP="00E8618A">
      <w:pPr>
        <w:spacing w:after="0" w:line="480" w:lineRule="auto"/>
        <w:ind w:firstLine="720"/>
        <w:contextualSpacing/>
        <w:rPr>
          <w:rFonts w:ascii="Times New Roman" w:hAnsi="Times New Roman" w:cs="Times New Roman"/>
          <w:sz w:val="24"/>
          <w:szCs w:val="24"/>
        </w:rPr>
      </w:pPr>
      <w:r w:rsidRPr="00186258">
        <w:rPr>
          <w:rFonts w:ascii="Times New Roman" w:hAnsi="Times New Roman" w:cs="Times New Roman"/>
          <w:sz w:val="24"/>
          <w:szCs w:val="24"/>
        </w:rPr>
        <w:t>There are three levels in RTI; the first level involve the whole class where the educator use teaching methods that research has proven to be effective</w:t>
      </w:r>
      <w:r w:rsidR="00C32DFD" w:rsidRPr="00186258">
        <w:rPr>
          <w:rFonts w:ascii="Times New Roman" w:hAnsi="Times New Roman" w:cs="Times New Roman"/>
          <w:sz w:val="24"/>
          <w:szCs w:val="24"/>
        </w:rPr>
        <w:t xml:space="preserve"> for all students</w:t>
      </w:r>
      <w:r w:rsidRPr="00186258">
        <w:rPr>
          <w:rFonts w:ascii="Times New Roman" w:hAnsi="Times New Roman" w:cs="Times New Roman"/>
          <w:sz w:val="24"/>
          <w:szCs w:val="24"/>
        </w:rPr>
        <w:t>.</w:t>
      </w:r>
      <w:r w:rsidR="00C32DFD" w:rsidRPr="00186258">
        <w:rPr>
          <w:rFonts w:ascii="Times New Roman" w:hAnsi="Times New Roman" w:cs="Times New Roman"/>
          <w:sz w:val="24"/>
          <w:szCs w:val="24"/>
        </w:rPr>
        <w:t xml:space="preserve"> For example, most schools have a daily session of language art for all students</w:t>
      </w:r>
      <w:r w:rsidR="008B1736" w:rsidRPr="00186258">
        <w:rPr>
          <w:rFonts w:ascii="Times New Roman" w:hAnsi="Times New Roman" w:cs="Times New Roman"/>
          <w:sz w:val="24"/>
          <w:szCs w:val="24"/>
        </w:rPr>
        <w:t xml:space="preserve">. </w:t>
      </w:r>
      <w:r w:rsidRPr="00186258">
        <w:rPr>
          <w:rFonts w:ascii="Times New Roman" w:hAnsi="Times New Roman" w:cs="Times New Roman"/>
          <w:sz w:val="24"/>
          <w:szCs w:val="24"/>
        </w:rPr>
        <w:t xml:space="preserve">The </w:t>
      </w:r>
      <w:proofErr w:type="gramStart"/>
      <w:r w:rsidRPr="00186258">
        <w:rPr>
          <w:rFonts w:ascii="Times New Roman" w:hAnsi="Times New Roman" w:cs="Times New Roman"/>
          <w:sz w:val="24"/>
          <w:szCs w:val="24"/>
        </w:rPr>
        <w:t>teacher screen</w:t>
      </w:r>
      <w:proofErr w:type="gramEnd"/>
      <w:r w:rsidRPr="00186258">
        <w:rPr>
          <w:rFonts w:ascii="Times New Roman" w:hAnsi="Times New Roman" w:cs="Times New Roman"/>
          <w:sz w:val="24"/>
          <w:szCs w:val="24"/>
        </w:rPr>
        <w:t xml:space="preserve"> the entire class to recognize any student who is at risk of failing and they get isolated into small groups where more effective intervention strategies can be applied. The teacher use verified measurement tools to track the progress of students.</w:t>
      </w:r>
    </w:p>
    <w:p w:rsidR="00E3640B" w:rsidRPr="00186258" w:rsidRDefault="00E3640B" w:rsidP="00E8618A">
      <w:pPr>
        <w:spacing w:after="0" w:line="480" w:lineRule="auto"/>
        <w:ind w:firstLine="720"/>
        <w:contextualSpacing/>
        <w:rPr>
          <w:rFonts w:ascii="Times New Roman" w:hAnsi="Times New Roman" w:cs="Times New Roman"/>
          <w:sz w:val="24"/>
          <w:szCs w:val="24"/>
        </w:rPr>
      </w:pPr>
      <w:r w:rsidRPr="00186258">
        <w:rPr>
          <w:rFonts w:ascii="Times New Roman" w:hAnsi="Times New Roman" w:cs="Times New Roman"/>
          <w:sz w:val="24"/>
          <w:szCs w:val="24"/>
        </w:rPr>
        <w:t>The second level in comprise of the small group interventions and is meant for those students did not make adequate progress in level one.</w:t>
      </w:r>
      <w:r w:rsidR="00010540" w:rsidRPr="00186258">
        <w:rPr>
          <w:rFonts w:ascii="Times New Roman" w:hAnsi="Times New Roman" w:cs="Times New Roman"/>
          <w:sz w:val="24"/>
          <w:szCs w:val="24"/>
        </w:rPr>
        <w:t xml:space="preserve"> For example,</w:t>
      </w:r>
      <w:r w:rsidRPr="00186258">
        <w:rPr>
          <w:rFonts w:ascii="Times New Roman" w:hAnsi="Times New Roman" w:cs="Times New Roman"/>
          <w:sz w:val="24"/>
          <w:szCs w:val="24"/>
        </w:rPr>
        <w:t xml:space="preserve"> Students in this level get lessons in small groups 2-3 times a week in addition to the class teachings</w:t>
      </w:r>
      <w:r w:rsidR="00010540" w:rsidRPr="00186258">
        <w:rPr>
          <w:rFonts w:ascii="Times New Roman" w:hAnsi="Times New Roman" w:cs="Times New Roman"/>
          <w:sz w:val="24"/>
          <w:szCs w:val="24"/>
        </w:rPr>
        <w:t xml:space="preserve"> given by the general tutor or specialized personnel.</w:t>
      </w:r>
    </w:p>
    <w:p w:rsidR="00E3640B" w:rsidRPr="00186258" w:rsidRDefault="00E3640B" w:rsidP="00E8618A">
      <w:pPr>
        <w:spacing w:after="0" w:line="480" w:lineRule="auto"/>
        <w:ind w:firstLine="720"/>
        <w:contextualSpacing/>
        <w:rPr>
          <w:rFonts w:ascii="Times New Roman" w:hAnsi="Times New Roman" w:cs="Times New Roman"/>
          <w:sz w:val="24"/>
          <w:szCs w:val="24"/>
        </w:rPr>
      </w:pPr>
      <w:r w:rsidRPr="00186258">
        <w:rPr>
          <w:rFonts w:ascii="Times New Roman" w:hAnsi="Times New Roman" w:cs="Times New Roman"/>
          <w:sz w:val="24"/>
          <w:szCs w:val="24"/>
        </w:rPr>
        <w:t>Students who fail pass in level two are admitted in level three that is an intensive intervention level. Students receive more intensive teaching in specific skills. They spend part of the day with other students in class then they break off into small groups and the tutor gives them-targeted lessons while the other students participate in elective or enrichment activities.</w:t>
      </w:r>
      <w:r w:rsidR="00F1772F" w:rsidRPr="00186258">
        <w:rPr>
          <w:rFonts w:ascii="Times New Roman" w:hAnsi="Times New Roman" w:cs="Times New Roman"/>
          <w:sz w:val="24"/>
          <w:szCs w:val="24"/>
        </w:rPr>
        <w:t xml:space="preserve"> For </w:t>
      </w:r>
      <w:r w:rsidR="005857F5" w:rsidRPr="00186258">
        <w:rPr>
          <w:rFonts w:ascii="Times New Roman" w:hAnsi="Times New Roman" w:cs="Times New Roman"/>
          <w:sz w:val="24"/>
          <w:szCs w:val="24"/>
        </w:rPr>
        <w:t>example,</w:t>
      </w:r>
      <w:r w:rsidR="00F1772F" w:rsidRPr="00186258">
        <w:rPr>
          <w:rFonts w:ascii="Times New Roman" w:hAnsi="Times New Roman" w:cs="Times New Roman"/>
          <w:sz w:val="24"/>
          <w:szCs w:val="24"/>
        </w:rPr>
        <w:t xml:space="preserve"> such an intervention can be a </w:t>
      </w:r>
      <w:r w:rsidR="005857F5" w:rsidRPr="00186258">
        <w:rPr>
          <w:rFonts w:ascii="Times New Roman" w:hAnsi="Times New Roman" w:cs="Times New Roman"/>
          <w:sz w:val="24"/>
          <w:szCs w:val="24"/>
        </w:rPr>
        <w:t>one-hour</w:t>
      </w:r>
      <w:r w:rsidR="00F1772F" w:rsidRPr="00186258">
        <w:rPr>
          <w:rFonts w:ascii="Times New Roman" w:hAnsi="Times New Roman" w:cs="Times New Roman"/>
          <w:sz w:val="24"/>
          <w:szCs w:val="24"/>
        </w:rPr>
        <w:t xml:space="preserve"> session in addition to the core classes and it is done by specialized such as a special education teachers.</w:t>
      </w:r>
    </w:p>
    <w:p w:rsidR="00AE78FC" w:rsidRPr="00186258" w:rsidRDefault="00AE78FC" w:rsidP="00E8618A">
      <w:pPr>
        <w:spacing w:after="0" w:line="480" w:lineRule="auto"/>
        <w:ind w:firstLine="720"/>
        <w:contextualSpacing/>
        <w:rPr>
          <w:rFonts w:ascii="Times New Roman" w:hAnsi="Times New Roman" w:cs="Times New Roman"/>
          <w:sz w:val="24"/>
          <w:szCs w:val="24"/>
        </w:rPr>
      </w:pPr>
      <w:r w:rsidRPr="00186258">
        <w:rPr>
          <w:rFonts w:ascii="Times New Roman" w:hAnsi="Times New Roman" w:cs="Times New Roman"/>
          <w:sz w:val="24"/>
          <w:szCs w:val="24"/>
        </w:rPr>
        <w:t>The teacher records and interprets information</w:t>
      </w:r>
      <w:r w:rsidR="00571DAD" w:rsidRPr="00186258">
        <w:rPr>
          <w:rFonts w:ascii="Times New Roman" w:hAnsi="Times New Roman" w:cs="Times New Roman"/>
          <w:sz w:val="24"/>
          <w:szCs w:val="24"/>
        </w:rPr>
        <w:t xml:space="preserve"> from RTI by developing charts to keep record of accomplishment and provide a visual picture of the progress. Such charts are simple to interpret and provide the actual rate of success in instill</w:t>
      </w:r>
      <w:r w:rsidR="003133CA" w:rsidRPr="00186258">
        <w:rPr>
          <w:rFonts w:ascii="Times New Roman" w:hAnsi="Times New Roman" w:cs="Times New Roman"/>
          <w:sz w:val="24"/>
          <w:szCs w:val="24"/>
        </w:rPr>
        <w:t>ing</w:t>
      </w:r>
      <w:r w:rsidR="00571DAD" w:rsidRPr="00186258">
        <w:rPr>
          <w:rFonts w:ascii="Times New Roman" w:hAnsi="Times New Roman" w:cs="Times New Roman"/>
          <w:sz w:val="24"/>
          <w:szCs w:val="24"/>
        </w:rPr>
        <w:t xml:space="preserve"> a skill to the student with grasping </w:t>
      </w:r>
      <w:r w:rsidR="00571DAD" w:rsidRPr="00186258">
        <w:rPr>
          <w:rFonts w:ascii="Times New Roman" w:hAnsi="Times New Roman" w:cs="Times New Roman"/>
          <w:sz w:val="24"/>
          <w:szCs w:val="24"/>
        </w:rPr>
        <w:lastRenderedPageBreak/>
        <w:t>problems.</w:t>
      </w:r>
      <w:r w:rsidR="003133CA" w:rsidRPr="00186258">
        <w:rPr>
          <w:rFonts w:ascii="Times New Roman" w:hAnsi="Times New Roman" w:cs="Times New Roman"/>
          <w:sz w:val="24"/>
          <w:szCs w:val="24"/>
        </w:rPr>
        <w:t xml:space="preserve"> RTIs assist in assessing a child’s eligibility for enrollment in special programs due to the learning exceptionalities.</w:t>
      </w:r>
      <w:r w:rsidR="00817DA1" w:rsidRPr="00186258">
        <w:rPr>
          <w:rFonts w:ascii="Times New Roman" w:hAnsi="Times New Roman" w:cs="Times New Roman"/>
          <w:sz w:val="24"/>
          <w:szCs w:val="24"/>
        </w:rPr>
        <w:t xml:space="preserve"> Such a decision is arrived at when a child is at level three of the RTI. The parents and specialists must come together and determine eligibility of the child for special education. A special attention is on the ability and achievement test to ascertain need for special treatment.</w:t>
      </w:r>
      <w:r w:rsidR="007B503C" w:rsidRPr="00186258">
        <w:rPr>
          <w:rFonts w:ascii="Times New Roman" w:hAnsi="Times New Roman" w:cs="Times New Roman"/>
          <w:sz w:val="24"/>
          <w:szCs w:val="24"/>
        </w:rPr>
        <w:t xml:space="preserve"> The results of RTI are communicated to the interested stakeholders in a strategized manner. This is through use of non-technical language, including only the essential information, and conveying results that a layperson can understand through contextual programming.</w:t>
      </w:r>
    </w:p>
    <w:p w:rsidR="00CD0549" w:rsidRDefault="00B328D9" w:rsidP="00E8618A">
      <w:pPr>
        <w:spacing w:after="0" w:line="480" w:lineRule="auto"/>
        <w:ind w:firstLine="720"/>
        <w:contextualSpacing/>
        <w:rPr>
          <w:rFonts w:ascii="Times New Roman" w:hAnsi="Times New Roman" w:cs="Times New Roman"/>
          <w:sz w:val="24"/>
          <w:szCs w:val="24"/>
        </w:rPr>
      </w:pPr>
      <w:r w:rsidRPr="00186258">
        <w:rPr>
          <w:rFonts w:ascii="Times New Roman" w:hAnsi="Times New Roman" w:cs="Times New Roman"/>
          <w:sz w:val="24"/>
          <w:szCs w:val="24"/>
        </w:rPr>
        <w:t>In conclusion, the interview about RTI was very informative and enlightened me about students that need special attention and how they are handled.</w:t>
      </w:r>
    </w:p>
    <w:p w:rsidR="00CD0549" w:rsidRDefault="00CD0549" w:rsidP="00E8618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br w:type="page"/>
      </w:r>
    </w:p>
    <w:p w:rsidR="00B328D9" w:rsidRDefault="00CD0549" w:rsidP="00CD054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CD0549" w:rsidRPr="00E8618A" w:rsidRDefault="00CD0549" w:rsidP="00E8618A">
      <w:pPr>
        <w:pStyle w:val="Bibliography"/>
        <w:spacing w:after="0" w:line="480" w:lineRule="auto"/>
        <w:ind w:left="720" w:hanging="720"/>
        <w:contextualSpacing/>
        <w:rPr>
          <w:rFonts w:ascii="Times New Roman" w:hAnsi="Times New Roman" w:cs="Times New Roman"/>
          <w:noProof/>
          <w:sz w:val="24"/>
          <w:szCs w:val="24"/>
        </w:rPr>
      </w:pPr>
      <w:r w:rsidRPr="00E8618A">
        <w:rPr>
          <w:rFonts w:ascii="Times New Roman" w:hAnsi="Times New Roman" w:cs="Times New Roman"/>
          <w:sz w:val="24"/>
          <w:szCs w:val="24"/>
        </w:rPr>
        <w:fldChar w:fldCharType="begin"/>
      </w:r>
      <w:r w:rsidRPr="00E8618A">
        <w:rPr>
          <w:rFonts w:ascii="Times New Roman" w:hAnsi="Times New Roman" w:cs="Times New Roman"/>
          <w:sz w:val="24"/>
          <w:szCs w:val="24"/>
        </w:rPr>
        <w:instrText xml:space="preserve"> BIBLIOGRAPHY  \l 1033 </w:instrText>
      </w:r>
      <w:r w:rsidRPr="00E8618A">
        <w:rPr>
          <w:rFonts w:ascii="Times New Roman" w:hAnsi="Times New Roman" w:cs="Times New Roman"/>
          <w:sz w:val="24"/>
          <w:szCs w:val="24"/>
        </w:rPr>
        <w:fldChar w:fldCharType="separate"/>
      </w:r>
      <w:r w:rsidRPr="00E8618A">
        <w:rPr>
          <w:rFonts w:ascii="Times New Roman" w:hAnsi="Times New Roman" w:cs="Times New Roman"/>
          <w:noProof/>
          <w:sz w:val="24"/>
          <w:szCs w:val="24"/>
        </w:rPr>
        <w:t xml:space="preserve">Jimerson, S. R. (2015). </w:t>
      </w:r>
      <w:r w:rsidRPr="00E8618A">
        <w:rPr>
          <w:rFonts w:ascii="Times New Roman" w:hAnsi="Times New Roman" w:cs="Times New Roman"/>
          <w:i/>
          <w:iCs/>
          <w:noProof/>
          <w:sz w:val="24"/>
          <w:szCs w:val="24"/>
        </w:rPr>
        <w:t>Handbook of response to intervention: The science and practice of multi-tiered systems of support.</w:t>
      </w:r>
      <w:r w:rsidRPr="00E8618A">
        <w:rPr>
          <w:rFonts w:ascii="Times New Roman" w:hAnsi="Times New Roman" w:cs="Times New Roman"/>
          <w:noProof/>
          <w:sz w:val="24"/>
          <w:szCs w:val="24"/>
        </w:rPr>
        <w:t xml:space="preserve"> Springer.</w:t>
      </w:r>
    </w:p>
    <w:p w:rsidR="00CD0549" w:rsidRPr="00E8618A" w:rsidRDefault="00CD0549" w:rsidP="00E8618A">
      <w:pPr>
        <w:pStyle w:val="Bibliography"/>
        <w:spacing w:after="0" w:line="480" w:lineRule="auto"/>
        <w:ind w:left="720" w:hanging="720"/>
        <w:contextualSpacing/>
        <w:rPr>
          <w:rFonts w:ascii="Times New Roman" w:hAnsi="Times New Roman" w:cs="Times New Roman"/>
          <w:noProof/>
          <w:sz w:val="24"/>
          <w:szCs w:val="24"/>
        </w:rPr>
      </w:pPr>
      <w:r w:rsidRPr="00E8618A">
        <w:rPr>
          <w:rFonts w:ascii="Times New Roman" w:hAnsi="Times New Roman" w:cs="Times New Roman"/>
          <w:noProof/>
          <w:sz w:val="24"/>
          <w:szCs w:val="24"/>
        </w:rPr>
        <w:t xml:space="preserve">O'Connor, M. A. (2018). Selecting effective intervention strategies for escape-maintained academic-performance problems: Consider giving'em a break!. </w:t>
      </w:r>
      <w:r w:rsidRPr="00E8618A">
        <w:rPr>
          <w:rFonts w:ascii="Times New Roman" w:hAnsi="Times New Roman" w:cs="Times New Roman"/>
          <w:i/>
          <w:iCs/>
          <w:noProof/>
          <w:sz w:val="24"/>
          <w:szCs w:val="24"/>
        </w:rPr>
        <w:t>Journal of school psychology</w:t>
      </w:r>
      <w:r w:rsidRPr="00E8618A">
        <w:rPr>
          <w:rFonts w:ascii="Times New Roman" w:hAnsi="Times New Roman" w:cs="Times New Roman"/>
          <w:noProof/>
          <w:sz w:val="24"/>
          <w:szCs w:val="24"/>
        </w:rPr>
        <w:t xml:space="preserve"> </w:t>
      </w:r>
      <w:r w:rsidRPr="00E8618A">
        <w:rPr>
          <w:rFonts w:ascii="Times New Roman" w:hAnsi="Times New Roman" w:cs="Times New Roman"/>
          <w:i/>
          <w:iCs/>
          <w:noProof/>
          <w:sz w:val="24"/>
          <w:szCs w:val="24"/>
        </w:rPr>
        <w:t>, 6</w:t>
      </w:r>
      <w:r w:rsidRPr="00E8618A">
        <w:rPr>
          <w:rFonts w:ascii="Times New Roman" w:hAnsi="Times New Roman" w:cs="Times New Roman"/>
          <w:noProof/>
          <w:sz w:val="24"/>
          <w:szCs w:val="24"/>
        </w:rPr>
        <w:t>, 41-53.</w:t>
      </w:r>
    </w:p>
    <w:p w:rsidR="00CD0549" w:rsidRPr="00186258" w:rsidRDefault="00CD0549" w:rsidP="00E8618A">
      <w:pPr>
        <w:spacing w:after="0" w:line="480" w:lineRule="auto"/>
        <w:ind w:left="720" w:hanging="720"/>
        <w:contextualSpacing/>
        <w:rPr>
          <w:rFonts w:ascii="Times New Roman" w:hAnsi="Times New Roman" w:cs="Times New Roman"/>
          <w:sz w:val="24"/>
          <w:szCs w:val="24"/>
        </w:rPr>
      </w:pPr>
      <w:r w:rsidRPr="00E8618A">
        <w:rPr>
          <w:rFonts w:ascii="Times New Roman" w:hAnsi="Times New Roman" w:cs="Times New Roman"/>
          <w:sz w:val="24"/>
          <w:szCs w:val="24"/>
        </w:rPr>
        <w:fldChar w:fldCharType="end"/>
      </w:r>
    </w:p>
    <w:p w:rsidR="005857F5" w:rsidRPr="00186258" w:rsidRDefault="005857F5" w:rsidP="00186258">
      <w:pPr>
        <w:spacing w:line="480" w:lineRule="auto"/>
        <w:ind w:firstLine="720"/>
        <w:rPr>
          <w:rFonts w:ascii="Times New Roman" w:hAnsi="Times New Roman" w:cs="Times New Roman"/>
          <w:sz w:val="24"/>
          <w:szCs w:val="24"/>
        </w:rPr>
      </w:pPr>
    </w:p>
    <w:sectPr w:rsidR="005857F5" w:rsidRPr="00186258" w:rsidSect="00CD0549">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3E4E" w:rsidRDefault="004B3E4E" w:rsidP="00CD0549">
      <w:pPr>
        <w:spacing w:after="0" w:line="240" w:lineRule="auto"/>
      </w:pPr>
      <w:r>
        <w:separator/>
      </w:r>
    </w:p>
  </w:endnote>
  <w:endnote w:type="continuationSeparator" w:id="0">
    <w:p w:rsidR="004B3E4E" w:rsidRDefault="004B3E4E" w:rsidP="00CD05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3E4E" w:rsidRDefault="004B3E4E" w:rsidP="00CD0549">
      <w:pPr>
        <w:spacing w:after="0" w:line="240" w:lineRule="auto"/>
      </w:pPr>
      <w:r>
        <w:separator/>
      </w:r>
    </w:p>
  </w:footnote>
  <w:footnote w:type="continuationSeparator" w:id="0">
    <w:p w:rsidR="004B3E4E" w:rsidRDefault="004B3E4E" w:rsidP="00CD05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49" w:rsidRPr="00E8618A" w:rsidRDefault="00CD0549" w:rsidP="00E8618A">
    <w:pPr>
      <w:pStyle w:val="Header"/>
      <w:rPr>
        <w:rFonts w:ascii="Times New Roman" w:hAnsi="Times New Roman" w:cs="Times New Roman"/>
        <w:sz w:val="24"/>
        <w:szCs w:val="24"/>
      </w:rPr>
    </w:pPr>
    <w:r w:rsidRPr="00E8618A">
      <w:rPr>
        <w:rFonts w:ascii="Times New Roman" w:hAnsi="Times New Roman" w:cs="Times New Roman"/>
        <w:sz w:val="24"/>
        <w:szCs w:val="24"/>
      </w:rPr>
      <w:t xml:space="preserve">RESPONSE TO INTERVENTION TEACHING                                                                      </w:t>
    </w:r>
    <w:r w:rsidR="00E8618A">
      <w:rPr>
        <w:rFonts w:ascii="Times New Roman" w:hAnsi="Times New Roman" w:cs="Times New Roman"/>
        <w:sz w:val="24"/>
        <w:szCs w:val="24"/>
      </w:rPr>
      <w:fldChar w:fldCharType="begin"/>
    </w:r>
    <w:r w:rsidR="00E8618A">
      <w:rPr>
        <w:rFonts w:ascii="Times New Roman" w:hAnsi="Times New Roman" w:cs="Times New Roman"/>
        <w:sz w:val="24"/>
        <w:szCs w:val="24"/>
      </w:rPr>
      <w:instrText xml:space="preserve"> PAGE  \* Arabic  \* MERGEFORMAT </w:instrText>
    </w:r>
    <w:r w:rsidR="00E8618A">
      <w:rPr>
        <w:rFonts w:ascii="Times New Roman" w:hAnsi="Times New Roman" w:cs="Times New Roman"/>
        <w:sz w:val="24"/>
        <w:szCs w:val="24"/>
      </w:rPr>
      <w:fldChar w:fldCharType="separate"/>
    </w:r>
    <w:r w:rsidR="005035FA">
      <w:rPr>
        <w:rFonts w:ascii="Times New Roman" w:hAnsi="Times New Roman" w:cs="Times New Roman"/>
        <w:noProof/>
        <w:sz w:val="24"/>
        <w:szCs w:val="24"/>
      </w:rPr>
      <w:t>4</w:t>
    </w:r>
    <w:r w:rsidR="00E8618A">
      <w:rPr>
        <w:rFonts w:ascii="Times New Roman" w:hAnsi="Times New Roman" w:cs="Times New Roman"/>
        <w:sz w:val="24"/>
        <w:szCs w:val="24"/>
      </w:rPr>
      <w:fldChar w:fldCharType="end"/>
    </w:r>
    <w:r w:rsidRPr="00E8618A">
      <w:rPr>
        <w:rFonts w:ascii="Times New Roman" w:hAnsi="Times New Roman" w:cs="Times New Roman"/>
        <w:sz w:val="24"/>
        <w:szCs w:val="24"/>
      </w:rPr>
      <w:t xml:space="preserve">                                          </w:t>
    </w:r>
  </w:p>
  <w:p w:rsidR="00CD0549" w:rsidRPr="00E8618A" w:rsidRDefault="00CD0549" w:rsidP="00E8618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49" w:rsidRPr="00E8618A" w:rsidRDefault="00CD0549" w:rsidP="00E8618A">
    <w:pPr>
      <w:pStyle w:val="Header"/>
      <w:rPr>
        <w:rFonts w:ascii="Times New Roman" w:hAnsi="Times New Roman" w:cs="Times New Roman"/>
        <w:sz w:val="24"/>
        <w:szCs w:val="24"/>
      </w:rPr>
    </w:pPr>
    <w:r w:rsidRPr="00E8618A">
      <w:rPr>
        <w:rFonts w:ascii="Times New Roman" w:hAnsi="Times New Roman" w:cs="Times New Roman"/>
        <w:sz w:val="24"/>
        <w:szCs w:val="24"/>
      </w:rPr>
      <w:t>Running head: RESPONSE TO INTERVENTION TEACHING</w:t>
    </w:r>
    <w:r w:rsidR="00E8618A">
      <w:rPr>
        <w:rFonts w:ascii="Times New Roman" w:hAnsi="Times New Roman" w:cs="Times New Roman"/>
        <w:sz w:val="24"/>
        <w:szCs w:val="24"/>
      </w:rPr>
      <w:tab/>
    </w:r>
    <w:r w:rsidR="00E8618A">
      <w:rPr>
        <w:rFonts w:ascii="Times New Roman" w:hAnsi="Times New Roman" w:cs="Times New Roman"/>
        <w:sz w:val="24"/>
        <w:szCs w:val="24"/>
      </w:rPr>
      <w:fldChar w:fldCharType="begin"/>
    </w:r>
    <w:r w:rsidR="00E8618A">
      <w:rPr>
        <w:rFonts w:ascii="Times New Roman" w:hAnsi="Times New Roman" w:cs="Times New Roman"/>
        <w:sz w:val="24"/>
        <w:szCs w:val="24"/>
      </w:rPr>
      <w:instrText xml:space="preserve"> PAGE  \* Arabic  \* MERGEFORMAT </w:instrText>
    </w:r>
    <w:r w:rsidR="00E8618A">
      <w:rPr>
        <w:rFonts w:ascii="Times New Roman" w:hAnsi="Times New Roman" w:cs="Times New Roman"/>
        <w:sz w:val="24"/>
        <w:szCs w:val="24"/>
      </w:rPr>
      <w:fldChar w:fldCharType="separate"/>
    </w:r>
    <w:r w:rsidR="005035FA">
      <w:rPr>
        <w:rFonts w:ascii="Times New Roman" w:hAnsi="Times New Roman" w:cs="Times New Roman"/>
        <w:noProof/>
        <w:sz w:val="24"/>
        <w:szCs w:val="24"/>
      </w:rPr>
      <w:t>1</w:t>
    </w:r>
    <w:r w:rsidR="00E8618A">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AzszQ1sjQ1tbA0NzFV0lEKTi0uzszPAykwrAUAHMOn+ywAAAA="/>
  </w:docVars>
  <w:rsids>
    <w:rsidRoot w:val="00EC336B"/>
    <w:rsid w:val="00001517"/>
    <w:rsid w:val="00010540"/>
    <w:rsid w:val="00186258"/>
    <w:rsid w:val="00280B8C"/>
    <w:rsid w:val="003133CA"/>
    <w:rsid w:val="00346B94"/>
    <w:rsid w:val="004B3E4E"/>
    <w:rsid w:val="005035FA"/>
    <w:rsid w:val="00571DAD"/>
    <w:rsid w:val="005857F5"/>
    <w:rsid w:val="00765166"/>
    <w:rsid w:val="007B503C"/>
    <w:rsid w:val="00817DA1"/>
    <w:rsid w:val="008B1736"/>
    <w:rsid w:val="009A7B11"/>
    <w:rsid w:val="00AE78FC"/>
    <w:rsid w:val="00B010D8"/>
    <w:rsid w:val="00B328D9"/>
    <w:rsid w:val="00C32DFD"/>
    <w:rsid w:val="00CD0549"/>
    <w:rsid w:val="00E3640B"/>
    <w:rsid w:val="00E8618A"/>
    <w:rsid w:val="00EC336B"/>
    <w:rsid w:val="00F177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549"/>
  </w:style>
  <w:style w:type="paragraph" w:styleId="Footer">
    <w:name w:val="footer"/>
    <w:basedOn w:val="Normal"/>
    <w:link w:val="FooterChar"/>
    <w:uiPriority w:val="99"/>
    <w:unhideWhenUsed/>
    <w:rsid w:val="00CD0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549"/>
  </w:style>
  <w:style w:type="paragraph" w:styleId="Bibliography">
    <w:name w:val="Bibliography"/>
    <w:basedOn w:val="Normal"/>
    <w:next w:val="Normal"/>
    <w:uiPriority w:val="37"/>
    <w:unhideWhenUsed/>
    <w:rsid w:val="00CD054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D0549"/>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0549"/>
  </w:style>
  <w:style w:type="paragraph" w:styleId="Footer">
    <w:name w:val="footer"/>
    <w:basedOn w:val="Normal"/>
    <w:link w:val="FooterChar"/>
    <w:uiPriority w:val="99"/>
    <w:unhideWhenUsed/>
    <w:rsid w:val="00CD0549"/>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0549"/>
  </w:style>
  <w:style w:type="paragraph" w:styleId="Bibliography">
    <w:name w:val="Bibliography"/>
    <w:basedOn w:val="Normal"/>
    <w:next w:val="Normal"/>
    <w:uiPriority w:val="37"/>
    <w:unhideWhenUsed/>
    <w:rsid w:val="00CD05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Jim15</b:Tag>
    <b:SourceType>Book</b:SourceType>
    <b:Guid>{17B37858-05CF-4AAA-931A-8DCD4D536595}</b:Guid>
    <b:Author>
      <b:Author>
        <b:NameList>
          <b:Person>
            <b:Last>Jimerson</b:Last>
            <b:First>S.</b:First>
            <b:Middle>R., Burns, M. K., &amp; VanDerHeyden, A. M. (Eds.)</b:Middle>
          </b:Person>
        </b:NameList>
      </b:Author>
    </b:Author>
    <b:Title>Handbook of response to intervention: The science and practice of multi-tiered systems of support</b:Title>
    <b:Year>2015</b:Year>
    <b:Publisher>Springer</b:Publisher>
    <b:RefOrder>1</b:RefOrder>
  </b:Source>
  <b:Source>
    <b:Tag>OCo18</b:Tag>
    <b:SourceType>JournalArticle</b:SourceType>
    <b:Guid>{E6A4D779-0A28-47AD-BB4D-47BEF9A3FECA}</b:Guid>
    <b:Author>
      <b:Author>
        <b:NameList>
          <b:Person>
            <b:Last>O'Connor</b:Last>
            <b:First>M.</b:First>
            <b:Middle>A., &amp; Daly III, E. J.</b:Middle>
          </b:Person>
        </b:NameList>
      </b:Author>
    </b:Author>
    <b:Title>Selecting effective intervention strategies for escape-maintained academic-performance problems: Consider giving'em a break!.</b:Title>
    <b:Year>2018</b:Year>
    <b:JournalName>Journal of school psychology</b:JournalName>
    <b:Pages>41-53</b:Pages>
    <b:Volume>6</b:Volume>
    <b:RefOrder>2</b:RefOrder>
  </b:Source>
</b:Sources>
</file>

<file path=customXml/itemProps1.xml><?xml version="1.0" encoding="utf-8"?>
<ds:datastoreItem xmlns:ds="http://schemas.openxmlformats.org/officeDocument/2006/customXml" ds:itemID="{331849B0-73E6-4AE6-9F40-9B131E67E3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478</Words>
  <Characters>2726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2018-09-06T01:09:00Z</dcterms:created>
  <dcterms:modified xsi:type="dcterms:W3CDTF">2018-09-06T01:09:00Z</dcterms:modified>
</cp:coreProperties>
</file>